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F6154" w14:textId="5F62BFEC" w:rsidR="00657636" w:rsidRPr="00BA0EBB" w:rsidRDefault="00657636" w:rsidP="00BA0EBB">
      <w:pPr>
        <w:rPr>
          <w:rFonts w:asciiTheme="majorHAnsi" w:eastAsia="Times New Roman" w:hAnsiTheme="majorHAnsi" w:cs="Times New Roman"/>
          <w:b/>
          <w:color w:val="000000"/>
        </w:rPr>
      </w:pPr>
      <w:r w:rsidRPr="00657636">
        <w:rPr>
          <w:rFonts w:asciiTheme="majorHAnsi" w:eastAsia="Times New Roman" w:hAnsiTheme="majorHAnsi" w:cs="Times New Roman"/>
          <w:b/>
          <w:color w:val="000000"/>
        </w:rPr>
        <w:t xml:space="preserve">Assessment Reflection </w:t>
      </w:r>
      <w:r w:rsidR="00C75B6E">
        <w:rPr>
          <w:rFonts w:asciiTheme="majorHAnsi" w:eastAsia="Times New Roman" w:hAnsiTheme="majorHAnsi" w:cs="Times New Roman"/>
          <w:b/>
          <w:color w:val="000000"/>
        </w:rPr>
        <w:tab/>
      </w:r>
      <w:r w:rsidR="00C75B6E">
        <w:rPr>
          <w:rFonts w:asciiTheme="majorHAnsi" w:eastAsia="Times New Roman" w:hAnsiTheme="majorHAnsi" w:cs="Times New Roman"/>
          <w:b/>
          <w:color w:val="000000"/>
        </w:rPr>
        <w:tab/>
      </w:r>
      <w:r w:rsidR="00C75B6E">
        <w:rPr>
          <w:rFonts w:asciiTheme="majorHAnsi" w:eastAsia="Times New Roman" w:hAnsiTheme="majorHAnsi" w:cs="Times New Roman"/>
          <w:b/>
          <w:color w:val="000000"/>
        </w:rPr>
        <w:tab/>
      </w:r>
      <w:r w:rsidR="00C75B6E">
        <w:rPr>
          <w:rFonts w:asciiTheme="majorHAnsi" w:eastAsia="Times New Roman" w:hAnsiTheme="majorHAnsi" w:cs="Times New Roman"/>
          <w:b/>
          <w:color w:val="000000"/>
        </w:rPr>
        <w:tab/>
      </w:r>
      <w:r w:rsidR="00C75B6E">
        <w:rPr>
          <w:rFonts w:asciiTheme="majorHAnsi" w:eastAsia="Times New Roman" w:hAnsiTheme="majorHAnsi" w:cs="Times New Roman"/>
          <w:b/>
          <w:color w:val="000000"/>
        </w:rPr>
        <w:tab/>
      </w:r>
      <w:r w:rsidR="00C75B6E">
        <w:rPr>
          <w:rFonts w:asciiTheme="majorHAnsi" w:eastAsia="Times New Roman" w:hAnsiTheme="majorHAnsi" w:cs="Times New Roman"/>
          <w:b/>
          <w:color w:val="FF0000"/>
        </w:rPr>
        <w:t>–Kristin Cartwright 06/07/2014</w:t>
      </w:r>
      <w:r w:rsidRPr="00BA0EBB">
        <w:rPr>
          <w:rFonts w:asciiTheme="majorHAnsi" w:eastAsia="Times New Roman" w:hAnsiTheme="majorHAnsi" w:cs="Times New Roman"/>
          <w:color w:val="000000"/>
        </w:rPr>
        <w:br/>
      </w:r>
    </w:p>
    <w:p w14:paraId="7A75808C" w14:textId="77777777" w:rsidR="00657636" w:rsidRPr="00335544" w:rsidRDefault="00657636" w:rsidP="00335544">
      <w:pPr>
        <w:pStyle w:val="ListParagraph"/>
        <w:numPr>
          <w:ilvl w:val="0"/>
          <w:numId w:val="2"/>
        </w:numPr>
        <w:rPr>
          <w:rFonts w:asciiTheme="majorHAnsi" w:eastAsia="Times New Roman" w:hAnsiTheme="majorHAnsi" w:cs="Times New Roman"/>
          <w:color w:val="000000"/>
        </w:rPr>
      </w:pPr>
      <w:r w:rsidRPr="00335544">
        <w:rPr>
          <w:rFonts w:asciiTheme="majorHAnsi" w:eastAsia="Times New Roman" w:hAnsiTheme="majorHAnsi" w:cs="Times New Roman"/>
          <w:color w:val="000000"/>
        </w:rPr>
        <w:t xml:space="preserve">From your unique perspective as one of a handful of faculty to have systematically looked at actual student </w:t>
      </w:r>
      <w:proofErr w:type="spellStart"/>
      <w:r w:rsidRPr="00335544">
        <w:rPr>
          <w:rFonts w:asciiTheme="majorHAnsi" w:eastAsia="Times New Roman" w:hAnsiTheme="majorHAnsi" w:cs="Times New Roman"/>
          <w:color w:val="000000"/>
        </w:rPr>
        <w:t>ePortfolios</w:t>
      </w:r>
      <w:proofErr w:type="spellEnd"/>
      <w:r w:rsidRPr="00335544">
        <w:rPr>
          <w:rFonts w:asciiTheme="majorHAnsi" w:eastAsia="Times New Roman" w:hAnsiTheme="majorHAnsi" w:cs="Times New Roman"/>
          <w:color w:val="000000"/>
        </w:rPr>
        <w:t xml:space="preserve"> from students who were largely not in your particular courses, what would you like to say to other facu</w:t>
      </w:r>
      <w:r w:rsidR="00335544" w:rsidRPr="00335544">
        <w:rPr>
          <w:rFonts w:asciiTheme="majorHAnsi" w:eastAsia="Times New Roman" w:hAnsiTheme="majorHAnsi" w:cs="Times New Roman"/>
          <w:color w:val="000000"/>
        </w:rPr>
        <w:t xml:space="preserve">lty about each of the following: </w:t>
      </w:r>
    </w:p>
    <w:p w14:paraId="08D16692" w14:textId="77777777" w:rsidR="00335544" w:rsidRDefault="00657636" w:rsidP="00335544">
      <w:pPr>
        <w:pStyle w:val="ListParagraph"/>
        <w:numPr>
          <w:ilvl w:val="1"/>
          <w:numId w:val="2"/>
        </w:numPr>
        <w:rPr>
          <w:rFonts w:asciiTheme="majorHAnsi" w:eastAsia="Times New Roman" w:hAnsiTheme="majorHAnsi" w:cs="Times New Roman"/>
          <w:color w:val="000000"/>
        </w:rPr>
      </w:pPr>
      <w:r>
        <w:rPr>
          <w:rFonts w:asciiTheme="majorHAnsi" w:eastAsia="Times New Roman" w:hAnsiTheme="majorHAnsi" w:cs="Times New Roman"/>
          <w:color w:val="000000"/>
        </w:rPr>
        <w:t>T</w:t>
      </w:r>
      <w:r w:rsidRPr="00657636">
        <w:rPr>
          <w:rFonts w:asciiTheme="majorHAnsi" w:eastAsia="Times New Roman" w:hAnsiTheme="majorHAnsi" w:cs="Times New Roman"/>
          <w:color w:val="000000"/>
        </w:rPr>
        <w:t xml:space="preserve">he importance (or not) of having students </w:t>
      </w:r>
      <w:r>
        <w:rPr>
          <w:rFonts w:asciiTheme="majorHAnsi" w:eastAsia="Times New Roman" w:hAnsiTheme="majorHAnsi" w:cs="Times New Roman"/>
          <w:color w:val="000000"/>
        </w:rPr>
        <w:t>meaningfully engage with th</w:t>
      </w:r>
      <w:r w:rsidR="00335544">
        <w:rPr>
          <w:rFonts w:asciiTheme="majorHAnsi" w:eastAsia="Times New Roman" w:hAnsiTheme="majorHAnsi" w:cs="Times New Roman"/>
          <w:color w:val="000000"/>
        </w:rPr>
        <w:t xml:space="preserve">eir coursework using </w:t>
      </w:r>
      <w:proofErr w:type="spellStart"/>
      <w:r w:rsidR="00335544">
        <w:rPr>
          <w:rFonts w:asciiTheme="majorHAnsi" w:eastAsia="Times New Roman" w:hAnsiTheme="majorHAnsi" w:cs="Times New Roman"/>
          <w:color w:val="000000"/>
        </w:rPr>
        <w:t>ePortfolio</w:t>
      </w:r>
      <w:proofErr w:type="spellEnd"/>
      <w:r w:rsidR="00335544">
        <w:rPr>
          <w:rFonts w:asciiTheme="majorHAnsi" w:eastAsia="Times New Roman" w:hAnsiTheme="majorHAnsi" w:cs="Times New Roman"/>
          <w:color w:val="000000"/>
        </w:rPr>
        <w:t xml:space="preserve"> pedagogy</w:t>
      </w:r>
      <w:r>
        <w:rPr>
          <w:rFonts w:asciiTheme="majorHAnsi" w:eastAsia="Times New Roman" w:hAnsiTheme="majorHAnsi" w:cs="Times New Roman"/>
          <w:color w:val="000000"/>
        </w:rPr>
        <w:t xml:space="preserve">: signature assignments, meaningful </w:t>
      </w:r>
      <w:r w:rsidRPr="00657636">
        <w:rPr>
          <w:rFonts w:asciiTheme="majorHAnsi" w:eastAsia="Times New Roman" w:hAnsiTheme="majorHAnsi" w:cs="Times New Roman"/>
          <w:color w:val="000000"/>
        </w:rPr>
        <w:t>ref</w:t>
      </w:r>
      <w:r>
        <w:rPr>
          <w:rFonts w:asciiTheme="majorHAnsi" w:eastAsia="Times New Roman" w:hAnsiTheme="majorHAnsi" w:cs="Times New Roman"/>
          <w:color w:val="000000"/>
        </w:rPr>
        <w:t xml:space="preserve">lection prompts, </w:t>
      </w:r>
      <w:r w:rsidR="00335544">
        <w:rPr>
          <w:rFonts w:asciiTheme="majorHAnsi" w:eastAsia="Times New Roman" w:hAnsiTheme="majorHAnsi" w:cs="Times New Roman"/>
          <w:color w:val="000000"/>
        </w:rPr>
        <w:t xml:space="preserve">critical and </w:t>
      </w:r>
      <w:r w:rsidRPr="00657636">
        <w:rPr>
          <w:rFonts w:asciiTheme="majorHAnsi" w:eastAsia="Times New Roman" w:hAnsiTheme="majorHAnsi" w:cs="Times New Roman"/>
          <w:color w:val="000000"/>
        </w:rPr>
        <w:t xml:space="preserve">creative expression </w:t>
      </w:r>
      <w:r w:rsidR="00335544">
        <w:rPr>
          <w:rFonts w:asciiTheme="majorHAnsi" w:eastAsia="Times New Roman" w:hAnsiTheme="majorHAnsi" w:cs="Times New Roman"/>
          <w:color w:val="000000"/>
        </w:rPr>
        <w:t xml:space="preserve">in their course pages. </w:t>
      </w:r>
    </w:p>
    <w:p w14:paraId="29E49DE2" w14:textId="08E6E6F5" w:rsidR="00092897" w:rsidRPr="00092897" w:rsidRDefault="00092897" w:rsidP="00092897">
      <w:pPr>
        <w:pStyle w:val="ListParagraph"/>
        <w:ind w:left="1440"/>
        <w:rPr>
          <w:rFonts w:asciiTheme="majorHAnsi" w:eastAsia="Times New Roman" w:hAnsiTheme="majorHAnsi" w:cs="Times New Roman"/>
          <w:color w:val="FF0000"/>
        </w:rPr>
      </w:pPr>
      <w:r>
        <w:rPr>
          <w:rFonts w:asciiTheme="majorHAnsi" w:eastAsia="Times New Roman" w:hAnsiTheme="majorHAnsi" w:cs="Times New Roman"/>
          <w:color w:val="FF0000"/>
        </w:rPr>
        <w:t xml:space="preserve">After viewing 100 </w:t>
      </w:r>
      <w:proofErr w:type="spellStart"/>
      <w:r>
        <w:rPr>
          <w:rFonts w:asciiTheme="majorHAnsi" w:eastAsia="Times New Roman" w:hAnsiTheme="majorHAnsi" w:cs="Times New Roman"/>
          <w:color w:val="FF0000"/>
        </w:rPr>
        <w:t>eportfolios</w:t>
      </w:r>
      <w:proofErr w:type="spellEnd"/>
      <w:r>
        <w:rPr>
          <w:rFonts w:asciiTheme="majorHAnsi" w:eastAsia="Times New Roman" w:hAnsiTheme="majorHAnsi" w:cs="Times New Roman"/>
          <w:color w:val="FF0000"/>
        </w:rPr>
        <w:t xml:space="preserve">, it was easy to see which students felt their </w:t>
      </w:r>
      <w:proofErr w:type="spellStart"/>
      <w:r>
        <w:rPr>
          <w:rFonts w:asciiTheme="majorHAnsi" w:eastAsia="Times New Roman" w:hAnsiTheme="majorHAnsi" w:cs="Times New Roman"/>
          <w:color w:val="FF0000"/>
        </w:rPr>
        <w:t>eportfolio</w:t>
      </w:r>
      <w:proofErr w:type="spellEnd"/>
      <w:r>
        <w:rPr>
          <w:rFonts w:asciiTheme="majorHAnsi" w:eastAsia="Times New Roman" w:hAnsiTheme="majorHAnsi" w:cs="Times New Roman"/>
          <w:color w:val="FF0000"/>
        </w:rPr>
        <w:t xml:space="preserve"> was important and which ones did not.  I believe this has a lot to do with the faculty these students interacted with, and their own feelings about the importance of </w:t>
      </w:r>
      <w:proofErr w:type="spellStart"/>
      <w:r>
        <w:rPr>
          <w:rFonts w:asciiTheme="majorHAnsi" w:eastAsia="Times New Roman" w:hAnsiTheme="majorHAnsi" w:cs="Times New Roman"/>
          <w:color w:val="FF0000"/>
        </w:rPr>
        <w:t>eportfolios</w:t>
      </w:r>
      <w:proofErr w:type="spellEnd"/>
      <w:r>
        <w:rPr>
          <w:rFonts w:asciiTheme="majorHAnsi" w:eastAsia="Times New Roman" w:hAnsiTheme="majorHAnsi" w:cs="Times New Roman"/>
          <w:color w:val="FF0000"/>
        </w:rPr>
        <w:t xml:space="preserve">. It was apparent that many students were required to put assignments in their </w:t>
      </w:r>
      <w:proofErr w:type="spellStart"/>
      <w:r>
        <w:rPr>
          <w:rFonts w:asciiTheme="majorHAnsi" w:eastAsia="Times New Roman" w:hAnsiTheme="majorHAnsi" w:cs="Times New Roman"/>
          <w:color w:val="FF0000"/>
        </w:rPr>
        <w:t>epo</w:t>
      </w:r>
      <w:r w:rsidR="002C3A3D">
        <w:rPr>
          <w:rFonts w:asciiTheme="majorHAnsi" w:eastAsia="Times New Roman" w:hAnsiTheme="majorHAnsi" w:cs="Times New Roman"/>
          <w:color w:val="FF0000"/>
        </w:rPr>
        <w:t>rtfolio</w:t>
      </w:r>
      <w:proofErr w:type="spellEnd"/>
      <w:r w:rsidR="002C3A3D">
        <w:rPr>
          <w:rFonts w:asciiTheme="majorHAnsi" w:eastAsia="Times New Roman" w:hAnsiTheme="majorHAnsi" w:cs="Times New Roman"/>
          <w:color w:val="FF0000"/>
        </w:rPr>
        <w:t>, but it seemed that</w:t>
      </w:r>
      <w:r>
        <w:rPr>
          <w:rFonts w:asciiTheme="majorHAnsi" w:eastAsia="Times New Roman" w:hAnsiTheme="majorHAnsi" w:cs="Times New Roman"/>
          <w:color w:val="FF0000"/>
        </w:rPr>
        <w:t xml:space="preserve"> few students actually gave the context of their project, along with a meaningful reflection. It was often difficult to understand what a project’s purpose even was, because it was uploaded and/or presented rather carelessly. I now (more than ever) feel it is very important to have student meaningfully engage with their signature assignments and use their </w:t>
      </w:r>
      <w:proofErr w:type="spellStart"/>
      <w:r>
        <w:rPr>
          <w:rFonts w:asciiTheme="majorHAnsi" w:eastAsia="Times New Roman" w:hAnsiTheme="majorHAnsi" w:cs="Times New Roman"/>
          <w:color w:val="FF0000"/>
        </w:rPr>
        <w:t>eportfolio</w:t>
      </w:r>
      <w:proofErr w:type="spellEnd"/>
      <w:r>
        <w:rPr>
          <w:rFonts w:asciiTheme="majorHAnsi" w:eastAsia="Times New Roman" w:hAnsiTheme="majorHAnsi" w:cs="Times New Roman"/>
          <w:color w:val="FF0000"/>
        </w:rPr>
        <w:t xml:space="preserve"> to display their BEST work, so that somebody who never took the class would be able to open the project and understand it’s purpose and </w:t>
      </w:r>
      <w:r w:rsidR="002C3A3D">
        <w:rPr>
          <w:rFonts w:asciiTheme="majorHAnsi" w:eastAsia="Times New Roman" w:hAnsiTheme="majorHAnsi" w:cs="Times New Roman"/>
          <w:color w:val="FF0000"/>
        </w:rPr>
        <w:t xml:space="preserve">what the student learned from doing it. </w:t>
      </w:r>
    </w:p>
    <w:p w14:paraId="6458A2F6" w14:textId="77777777" w:rsidR="00335544" w:rsidRDefault="00335544" w:rsidP="00335544">
      <w:pPr>
        <w:pStyle w:val="ListParagraph"/>
        <w:numPr>
          <w:ilvl w:val="1"/>
          <w:numId w:val="2"/>
        </w:numPr>
        <w:rPr>
          <w:rFonts w:asciiTheme="majorHAnsi" w:eastAsia="Times New Roman" w:hAnsiTheme="majorHAnsi" w:cs="Times New Roman"/>
          <w:color w:val="000000"/>
        </w:rPr>
      </w:pPr>
      <w:r>
        <w:rPr>
          <w:rFonts w:asciiTheme="majorHAnsi" w:eastAsia="Times New Roman" w:hAnsiTheme="majorHAnsi" w:cs="Times New Roman"/>
          <w:color w:val="000000"/>
        </w:rPr>
        <w:t xml:space="preserve">Creative expression in terms of </w:t>
      </w:r>
      <w:proofErr w:type="spellStart"/>
      <w:r>
        <w:rPr>
          <w:rFonts w:asciiTheme="majorHAnsi" w:eastAsia="Times New Roman" w:hAnsiTheme="majorHAnsi" w:cs="Times New Roman"/>
          <w:color w:val="000000"/>
        </w:rPr>
        <w:t>ePortfolio</w:t>
      </w:r>
      <w:proofErr w:type="spellEnd"/>
      <w:r>
        <w:rPr>
          <w:rFonts w:asciiTheme="majorHAnsi" w:eastAsia="Times New Roman" w:hAnsiTheme="majorHAnsi" w:cs="Times New Roman"/>
          <w:color w:val="000000"/>
        </w:rPr>
        <w:t xml:space="preserve"> content and design. </w:t>
      </w:r>
    </w:p>
    <w:p w14:paraId="1D36F0B1" w14:textId="0753B0C7" w:rsidR="002C3A3D" w:rsidRPr="002C3A3D" w:rsidRDefault="002C3A3D" w:rsidP="002C3A3D">
      <w:pPr>
        <w:pStyle w:val="ListParagraph"/>
        <w:ind w:left="1440"/>
        <w:rPr>
          <w:rFonts w:asciiTheme="majorHAnsi" w:eastAsia="Times New Roman" w:hAnsiTheme="majorHAnsi" w:cs="Times New Roman"/>
          <w:color w:val="FF0000"/>
        </w:rPr>
      </w:pPr>
      <w:r>
        <w:rPr>
          <w:rFonts w:asciiTheme="majorHAnsi" w:eastAsia="Times New Roman" w:hAnsiTheme="majorHAnsi" w:cs="Times New Roman"/>
          <w:color w:val="FF0000"/>
        </w:rPr>
        <w:t xml:space="preserve">Being able to design something that is creative, user-friendly and easy to follow is a skill that is becoming essential in this digital world. We are doing our students a great disservice if we don’t emphasize the need to make their </w:t>
      </w:r>
      <w:proofErr w:type="spellStart"/>
      <w:r>
        <w:rPr>
          <w:rFonts w:asciiTheme="majorHAnsi" w:eastAsia="Times New Roman" w:hAnsiTheme="majorHAnsi" w:cs="Times New Roman"/>
          <w:color w:val="FF0000"/>
        </w:rPr>
        <w:t>eportfolio</w:t>
      </w:r>
      <w:proofErr w:type="spellEnd"/>
      <w:r>
        <w:rPr>
          <w:rFonts w:asciiTheme="majorHAnsi" w:eastAsia="Times New Roman" w:hAnsiTheme="majorHAnsi" w:cs="Times New Roman"/>
          <w:color w:val="FF0000"/>
        </w:rPr>
        <w:t xml:space="preserve"> organized and visually appealing. We want our students to be able to showcase their best work, and if their best work is hiding inside a jumbled and chaotic </w:t>
      </w:r>
      <w:proofErr w:type="spellStart"/>
      <w:r>
        <w:rPr>
          <w:rFonts w:asciiTheme="majorHAnsi" w:eastAsia="Times New Roman" w:hAnsiTheme="majorHAnsi" w:cs="Times New Roman"/>
          <w:color w:val="FF0000"/>
        </w:rPr>
        <w:t>eportfolio</w:t>
      </w:r>
      <w:proofErr w:type="spellEnd"/>
      <w:r>
        <w:rPr>
          <w:rFonts w:asciiTheme="majorHAnsi" w:eastAsia="Times New Roman" w:hAnsiTheme="majorHAnsi" w:cs="Times New Roman"/>
          <w:color w:val="FF0000"/>
        </w:rPr>
        <w:t>, nobody will ever be interested in searching through everything to find it.</w:t>
      </w:r>
    </w:p>
    <w:p w14:paraId="3770B2DA" w14:textId="77777777" w:rsidR="00BA0EBB" w:rsidRDefault="00335544" w:rsidP="00BA0EBB">
      <w:pPr>
        <w:pStyle w:val="ListParagraph"/>
        <w:numPr>
          <w:ilvl w:val="0"/>
          <w:numId w:val="2"/>
        </w:numPr>
        <w:rPr>
          <w:rFonts w:asciiTheme="majorHAnsi" w:eastAsia="Times New Roman" w:hAnsiTheme="majorHAnsi" w:cs="Times New Roman"/>
          <w:color w:val="000000"/>
        </w:rPr>
      </w:pPr>
      <w:r>
        <w:rPr>
          <w:rFonts w:asciiTheme="majorHAnsi" w:eastAsia="Times New Roman" w:hAnsiTheme="majorHAnsi" w:cs="Times New Roman"/>
          <w:color w:val="000000"/>
        </w:rPr>
        <w:t>How did your</w:t>
      </w:r>
      <w:r w:rsidR="005B4452">
        <w:rPr>
          <w:rFonts w:asciiTheme="majorHAnsi" w:eastAsia="Times New Roman" w:hAnsiTheme="majorHAnsi" w:cs="Times New Roman"/>
          <w:color w:val="000000"/>
        </w:rPr>
        <w:t xml:space="preserve"> assessment</w:t>
      </w:r>
      <w:r>
        <w:rPr>
          <w:rFonts w:asciiTheme="majorHAnsi" w:eastAsia="Times New Roman" w:hAnsiTheme="majorHAnsi" w:cs="Times New Roman"/>
          <w:color w:val="000000"/>
        </w:rPr>
        <w:t xml:space="preserve"> focus </w:t>
      </w:r>
      <w:r w:rsidR="00657636" w:rsidRPr="00335544">
        <w:rPr>
          <w:rFonts w:asciiTheme="majorHAnsi" w:eastAsia="Times New Roman" w:hAnsiTheme="majorHAnsi" w:cs="Times New Roman"/>
          <w:color w:val="000000"/>
        </w:rPr>
        <w:t>and the student work you experienced perhap</w:t>
      </w:r>
      <w:r>
        <w:rPr>
          <w:rFonts w:asciiTheme="majorHAnsi" w:eastAsia="Times New Roman" w:hAnsiTheme="majorHAnsi" w:cs="Times New Roman"/>
          <w:color w:val="000000"/>
        </w:rPr>
        <w:t>s help you think/rethink your signature</w:t>
      </w:r>
      <w:r w:rsidR="005B4452">
        <w:rPr>
          <w:rFonts w:asciiTheme="majorHAnsi" w:eastAsia="Times New Roman" w:hAnsiTheme="majorHAnsi" w:cs="Times New Roman"/>
          <w:color w:val="000000"/>
        </w:rPr>
        <w:t xml:space="preserve"> assignment(s), reflections,</w:t>
      </w:r>
      <w:r>
        <w:rPr>
          <w:rFonts w:asciiTheme="majorHAnsi" w:eastAsia="Times New Roman" w:hAnsiTheme="majorHAnsi" w:cs="Times New Roman"/>
          <w:color w:val="000000"/>
        </w:rPr>
        <w:t xml:space="preserve"> how you discuss </w:t>
      </w:r>
      <w:proofErr w:type="spellStart"/>
      <w:r>
        <w:rPr>
          <w:rFonts w:asciiTheme="majorHAnsi" w:eastAsia="Times New Roman" w:hAnsiTheme="majorHAnsi" w:cs="Times New Roman"/>
          <w:color w:val="000000"/>
        </w:rPr>
        <w:t>ePortfolios</w:t>
      </w:r>
      <w:proofErr w:type="spellEnd"/>
      <w:r>
        <w:rPr>
          <w:rFonts w:asciiTheme="majorHAnsi" w:eastAsia="Times New Roman" w:hAnsiTheme="majorHAnsi" w:cs="Times New Roman"/>
          <w:color w:val="000000"/>
        </w:rPr>
        <w:t xml:space="preserve"> with students in your course(s)</w:t>
      </w:r>
      <w:r w:rsidR="005B4452">
        <w:rPr>
          <w:rFonts w:asciiTheme="majorHAnsi" w:eastAsia="Times New Roman" w:hAnsiTheme="majorHAnsi" w:cs="Times New Roman"/>
          <w:color w:val="000000"/>
        </w:rPr>
        <w:t xml:space="preserve">, and how you’d like students to design/showcase their work for your course(s)? </w:t>
      </w:r>
    </w:p>
    <w:p w14:paraId="30B165F6" w14:textId="3B3C2276" w:rsidR="002C3A3D" w:rsidRPr="002C3A3D" w:rsidRDefault="002C3A3D" w:rsidP="002C3A3D">
      <w:pPr>
        <w:pStyle w:val="ListParagraph"/>
        <w:rPr>
          <w:rFonts w:asciiTheme="majorHAnsi" w:eastAsia="Times New Roman" w:hAnsiTheme="majorHAnsi" w:cs="Times New Roman"/>
          <w:color w:val="FF0000"/>
        </w:rPr>
      </w:pPr>
      <w:r>
        <w:rPr>
          <w:rFonts w:asciiTheme="majorHAnsi" w:eastAsia="Times New Roman" w:hAnsiTheme="majorHAnsi" w:cs="Times New Roman"/>
          <w:color w:val="FF0000"/>
        </w:rPr>
        <w:t xml:space="preserve">I will definitely be discussing </w:t>
      </w:r>
      <w:proofErr w:type="spellStart"/>
      <w:r>
        <w:rPr>
          <w:rFonts w:asciiTheme="majorHAnsi" w:eastAsia="Times New Roman" w:hAnsiTheme="majorHAnsi" w:cs="Times New Roman"/>
          <w:color w:val="FF0000"/>
        </w:rPr>
        <w:t>ePortfolios</w:t>
      </w:r>
      <w:proofErr w:type="spellEnd"/>
      <w:r w:rsidR="002528BF">
        <w:rPr>
          <w:rFonts w:asciiTheme="majorHAnsi" w:eastAsia="Times New Roman" w:hAnsiTheme="majorHAnsi" w:cs="Times New Roman"/>
          <w:color w:val="FF0000"/>
        </w:rPr>
        <w:t xml:space="preserve"> and their importance in more detail with my future students. Instead of simply requiring that a project is uploaded, I would also like to make sure it is under the correct heading, and that their </w:t>
      </w:r>
      <w:proofErr w:type="spellStart"/>
      <w:r w:rsidR="002528BF">
        <w:rPr>
          <w:rFonts w:asciiTheme="majorHAnsi" w:eastAsia="Times New Roman" w:hAnsiTheme="majorHAnsi" w:cs="Times New Roman"/>
          <w:color w:val="FF0000"/>
        </w:rPr>
        <w:t>eportfolio</w:t>
      </w:r>
      <w:proofErr w:type="spellEnd"/>
      <w:r w:rsidR="002528BF">
        <w:rPr>
          <w:rFonts w:asciiTheme="majorHAnsi" w:eastAsia="Times New Roman" w:hAnsiTheme="majorHAnsi" w:cs="Times New Roman"/>
          <w:color w:val="FF0000"/>
        </w:rPr>
        <w:t xml:space="preserve"> is easy to follow. I’d like to ensure that my projects have better reflections and that my students actually reflect on the purpose of the work and how it helped teach them something new, or change their viewpoint. </w:t>
      </w:r>
    </w:p>
    <w:p w14:paraId="1B98A9A2" w14:textId="77777777" w:rsidR="007772BD" w:rsidRDefault="00BA0EBB" w:rsidP="005B4452">
      <w:pPr>
        <w:pStyle w:val="ListParagraph"/>
        <w:numPr>
          <w:ilvl w:val="1"/>
          <w:numId w:val="2"/>
        </w:numPr>
        <w:rPr>
          <w:rFonts w:asciiTheme="majorHAnsi" w:eastAsia="Times New Roman" w:hAnsiTheme="majorHAnsi" w:cs="Times New Roman"/>
          <w:color w:val="000000"/>
        </w:rPr>
      </w:pPr>
      <w:r>
        <w:rPr>
          <w:rFonts w:asciiTheme="majorHAnsi" w:eastAsia="Times New Roman" w:hAnsiTheme="majorHAnsi" w:cs="Times New Roman"/>
          <w:color w:val="000000"/>
        </w:rPr>
        <w:t>How did working with faculty from another discipline</w:t>
      </w:r>
      <w:r w:rsidR="005B4452">
        <w:rPr>
          <w:rFonts w:asciiTheme="majorHAnsi" w:eastAsia="Times New Roman" w:hAnsiTheme="majorHAnsi" w:cs="Times New Roman"/>
          <w:color w:val="000000"/>
        </w:rPr>
        <w:t>,</w:t>
      </w:r>
      <w:r>
        <w:rPr>
          <w:rFonts w:asciiTheme="majorHAnsi" w:eastAsia="Times New Roman" w:hAnsiTheme="majorHAnsi" w:cs="Times New Roman"/>
          <w:color w:val="000000"/>
        </w:rPr>
        <w:t xml:space="preserve"> perhaps</w:t>
      </w:r>
      <w:r w:rsidR="005B4452">
        <w:rPr>
          <w:rFonts w:asciiTheme="majorHAnsi" w:eastAsia="Times New Roman" w:hAnsiTheme="majorHAnsi" w:cs="Times New Roman"/>
          <w:color w:val="000000"/>
        </w:rPr>
        <w:t>,</w:t>
      </w:r>
      <w:r>
        <w:rPr>
          <w:rFonts w:asciiTheme="majorHAnsi" w:eastAsia="Times New Roman" w:hAnsiTheme="majorHAnsi" w:cs="Times New Roman"/>
          <w:color w:val="000000"/>
        </w:rPr>
        <w:t xml:space="preserve"> influence your thinking/rethinking?</w:t>
      </w:r>
    </w:p>
    <w:p w14:paraId="798A15DB" w14:textId="6B4BAAED" w:rsidR="005B4452" w:rsidRDefault="007772BD" w:rsidP="007772BD">
      <w:pPr>
        <w:pStyle w:val="ListParagraph"/>
        <w:ind w:left="1440"/>
        <w:rPr>
          <w:rFonts w:asciiTheme="majorHAnsi" w:eastAsia="Times New Roman" w:hAnsiTheme="majorHAnsi" w:cs="Times New Roman"/>
          <w:color w:val="000000"/>
        </w:rPr>
      </w:pPr>
      <w:r>
        <w:rPr>
          <w:rFonts w:asciiTheme="majorHAnsi" w:eastAsia="Times New Roman" w:hAnsiTheme="majorHAnsi" w:cs="Times New Roman"/>
          <w:color w:val="FF0000"/>
        </w:rPr>
        <w:t xml:space="preserve">It was interesting to hear how the other faculty member discusses </w:t>
      </w:r>
      <w:proofErr w:type="spellStart"/>
      <w:r>
        <w:rPr>
          <w:rFonts w:asciiTheme="majorHAnsi" w:eastAsia="Times New Roman" w:hAnsiTheme="majorHAnsi" w:cs="Times New Roman"/>
          <w:color w:val="FF0000"/>
        </w:rPr>
        <w:t>ePortfolio</w:t>
      </w:r>
      <w:proofErr w:type="spellEnd"/>
      <w:r>
        <w:rPr>
          <w:rFonts w:asciiTheme="majorHAnsi" w:eastAsia="Times New Roman" w:hAnsiTheme="majorHAnsi" w:cs="Times New Roman"/>
          <w:color w:val="FF0000"/>
        </w:rPr>
        <w:t xml:space="preserve"> with his students and the importance he places on it for a graded assignment. </w:t>
      </w:r>
      <w:r w:rsidR="00BA0EBB">
        <w:rPr>
          <w:rFonts w:asciiTheme="majorHAnsi" w:eastAsia="Times New Roman" w:hAnsiTheme="majorHAnsi" w:cs="Times New Roman"/>
          <w:color w:val="000000"/>
        </w:rPr>
        <w:t xml:space="preserve"> </w:t>
      </w:r>
    </w:p>
    <w:p w14:paraId="41756965" w14:textId="77777777" w:rsidR="00BA0EBB" w:rsidRDefault="00657636" w:rsidP="00335544">
      <w:pPr>
        <w:pStyle w:val="ListParagraph"/>
        <w:numPr>
          <w:ilvl w:val="0"/>
          <w:numId w:val="2"/>
        </w:numPr>
        <w:rPr>
          <w:rFonts w:asciiTheme="majorHAnsi" w:eastAsia="Times New Roman" w:hAnsiTheme="majorHAnsi" w:cs="Times New Roman"/>
          <w:color w:val="000000"/>
        </w:rPr>
      </w:pPr>
      <w:r w:rsidRPr="00335544">
        <w:rPr>
          <w:rFonts w:asciiTheme="majorHAnsi" w:eastAsia="Times New Roman" w:hAnsiTheme="majorHAnsi" w:cs="Times New Roman"/>
          <w:color w:val="000000"/>
        </w:rPr>
        <w:lastRenderedPageBreak/>
        <w:t>What were the most difficult aspects of assessing the items you and your partner were asked to examin</w:t>
      </w:r>
      <w:r w:rsidR="00335544" w:rsidRPr="00335544">
        <w:rPr>
          <w:rFonts w:asciiTheme="majorHAnsi" w:eastAsia="Times New Roman" w:hAnsiTheme="majorHAnsi" w:cs="Times New Roman"/>
          <w:color w:val="000000"/>
        </w:rPr>
        <w:t xml:space="preserve">e on the </w:t>
      </w:r>
      <w:proofErr w:type="spellStart"/>
      <w:r w:rsidR="00335544" w:rsidRPr="00335544">
        <w:rPr>
          <w:rFonts w:asciiTheme="majorHAnsi" w:eastAsia="Times New Roman" w:hAnsiTheme="majorHAnsi" w:cs="Times New Roman"/>
          <w:color w:val="000000"/>
        </w:rPr>
        <w:t>ePortf</w:t>
      </w:r>
      <w:r w:rsidR="00BA0EBB">
        <w:rPr>
          <w:rFonts w:asciiTheme="majorHAnsi" w:eastAsia="Times New Roman" w:hAnsiTheme="majorHAnsi" w:cs="Times New Roman"/>
          <w:color w:val="000000"/>
        </w:rPr>
        <w:t>olio</w:t>
      </w:r>
      <w:proofErr w:type="spellEnd"/>
      <w:r w:rsidR="00BA0EBB">
        <w:rPr>
          <w:rFonts w:asciiTheme="majorHAnsi" w:eastAsia="Times New Roman" w:hAnsiTheme="majorHAnsi" w:cs="Times New Roman"/>
          <w:color w:val="000000"/>
        </w:rPr>
        <w:t xml:space="preserve"> rubric?</w:t>
      </w:r>
    </w:p>
    <w:p w14:paraId="0F26846A" w14:textId="422C8237" w:rsidR="0088147B" w:rsidRDefault="0088147B" w:rsidP="007772BD">
      <w:pPr>
        <w:pStyle w:val="ListParagraph"/>
        <w:numPr>
          <w:ilvl w:val="0"/>
          <w:numId w:val="5"/>
        </w:numPr>
        <w:rPr>
          <w:rFonts w:asciiTheme="majorHAnsi" w:eastAsia="Times New Roman" w:hAnsiTheme="majorHAnsi" w:cs="Times New Roman"/>
          <w:color w:val="FF0000"/>
        </w:rPr>
      </w:pPr>
      <w:r>
        <w:rPr>
          <w:rFonts w:asciiTheme="majorHAnsi" w:eastAsia="Times New Roman" w:hAnsiTheme="majorHAnsi" w:cs="Times New Roman"/>
          <w:color w:val="FF0000"/>
        </w:rPr>
        <w:t xml:space="preserve">We were unsure at times when to count something as quantitative. If a student reported statistics in a paper, and did it effectively with citations </w:t>
      </w:r>
      <w:proofErr w:type="spellStart"/>
      <w:r>
        <w:rPr>
          <w:rFonts w:asciiTheme="majorHAnsi" w:eastAsia="Times New Roman" w:hAnsiTheme="majorHAnsi" w:cs="Times New Roman"/>
          <w:color w:val="FF0000"/>
        </w:rPr>
        <w:t>etc</w:t>
      </w:r>
      <w:proofErr w:type="spellEnd"/>
      <w:r>
        <w:rPr>
          <w:rFonts w:asciiTheme="majorHAnsi" w:eastAsia="Times New Roman" w:hAnsiTheme="majorHAnsi" w:cs="Times New Roman"/>
          <w:color w:val="FF0000"/>
        </w:rPr>
        <w:t xml:space="preserve">, then we often counted it as </w:t>
      </w:r>
      <w:r>
        <w:rPr>
          <w:rFonts w:asciiTheme="majorHAnsi" w:eastAsia="Times New Roman" w:hAnsiTheme="majorHAnsi" w:cs="Times New Roman"/>
          <w:i/>
          <w:color w:val="FF0000"/>
        </w:rPr>
        <w:t xml:space="preserve">Meets Expectations </w:t>
      </w:r>
      <w:r>
        <w:rPr>
          <w:rFonts w:asciiTheme="majorHAnsi" w:eastAsia="Times New Roman" w:hAnsiTheme="majorHAnsi" w:cs="Times New Roman"/>
          <w:color w:val="FF0000"/>
        </w:rPr>
        <w:t xml:space="preserve">in Communication, but </w:t>
      </w:r>
      <w:r>
        <w:rPr>
          <w:rFonts w:asciiTheme="majorHAnsi" w:eastAsia="Times New Roman" w:hAnsiTheme="majorHAnsi" w:cs="Times New Roman"/>
          <w:i/>
          <w:color w:val="FF0000"/>
        </w:rPr>
        <w:t xml:space="preserve">Below </w:t>
      </w:r>
      <w:r>
        <w:rPr>
          <w:rFonts w:asciiTheme="majorHAnsi" w:eastAsia="Times New Roman" w:hAnsiTheme="majorHAnsi" w:cs="Times New Roman"/>
          <w:color w:val="FF0000"/>
        </w:rPr>
        <w:t xml:space="preserve">in Interpretation and Manipulation. </w:t>
      </w:r>
      <w:r w:rsidR="001637E2">
        <w:rPr>
          <w:rFonts w:asciiTheme="majorHAnsi" w:eastAsia="Times New Roman" w:hAnsiTheme="majorHAnsi" w:cs="Times New Roman"/>
          <w:color w:val="FF0000"/>
        </w:rPr>
        <w:t xml:space="preserve">If statistics were briefly mentioned in a paper, sometimes we didn’t count the project as quantitative. </w:t>
      </w:r>
    </w:p>
    <w:p w14:paraId="2099C5EB" w14:textId="4D30BAFD" w:rsidR="0088147B" w:rsidRDefault="0088147B" w:rsidP="007772BD">
      <w:pPr>
        <w:pStyle w:val="ListParagraph"/>
        <w:numPr>
          <w:ilvl w:val="0"/>
          <w:numId w:val="5"/>
        </w:numPr>
        <w:rPr>
          <w:rFonts w:asciiTheme="majorHAnsi" w:eastAsia="Times New Roman" w:hAnsiTheme="majorHAnsi" w:cs="Times New Roman"/>
          <w:color w:val="FF0000"/>
        </w:rPr>
      </w:pPr>
      <w:r>
        <w:rPr>
          <w:rFonts w:asciiTheme="majorHAnsi" w:eastAsia="Times New Roman" w:hAnsiTheme="majorHAnsi" w:cs="Times New Roman"/>
          <w:color w:val="FF0000"/>
        </w:rPr>
        <w:t xml:space="preserve">Sometimes we counted scientific (chemistry) equations as quantitative literacy if they were discussed in enough detail, but weren’t always sure when to count it. </w:t>
      </w:r>
    </w:p>
    <w:p w14:paraId="3ABBAEE1" w14:textId="783DBD76" w:rsidR="0088147B" w:rsidRPr="007772BD" w:rsidRDefault="0088147B" w:rsidP="007772BD">
      <w:pPr>
        <w:pStyle w:val="ListParagraph"/>
        <w:numPr>
          <w:ilvl w:val="0"/>
          <w:numId w:val="5"/>
        </w:numPr>
        <w:rPr>
          <w:rFonts w:asciiTheme="majorHAnsi" w:eastAsia="Times New Roman" w:hAnsiTheme="majorHAnsi" w:cs="Times New Roman"/>
          <w:color w:val="FF0000"/>
        </w:rPr>
      </w:pPr>
      <w:r>
        <w:rPr>
          <w:rFonts w:asciiTheme="majorHAnsi" w:eastAsia="Times New Roman" w:hAnsiTheme="majorHAnsi" w:cs="Times New Roman"/>
          <w:color w:val="FF0000"/>
        </w:rPr>
        <w:t xml:space="preserve">In Manipulation (or sometimes other categories), when it was scored low, (below expectations), it could be because the assignment wasn’t written in a way that ever gave the expectation to meet in the first place. We still counted it low because we felt we were probably supposed to assess the student’s work as well as the assignment quality in general for the college. </w:t>
      </w:r>
    </w:p>
    <w:p w14:paraId="505924D4" w14:textId="77777777" w:rsidR="005B4452" w:rsidRDefault="00657636" w:rsidP="00335544">
      <w:pPr>
        <w:pStyle w:val="ListParagraph"/>
        <w:numPr>
          <w:ilvl w:val="0"/>
          <w:numId w:val="2"/>
        </w:numPr>
        <w:rPr>
          <w:rFonts w:asciiTheme="majorHAnsi" w:eastAsia="Times New Roman" w:hAnsiTheme="majorHAnsi" w:cs="Times New Roman"/>
          <w:color w:val="000000"/>
        </w:rPr>
      </w:pPr>
      <w:r w:rsidRPr="00335544">
        <w:rPr>
          <w:rFonts w:asciiTheme="majorHAnsi" w:eastAsia="Times New Roman" w:hAnsiTheme="majorHAnsi" w:cs="Times New Roman"/>
          <w:color w:val="000000"/>
        </w:rPr>
        <w:t>What suggestions do you have for improving the process of annually assess</w:t>
      </w:r>
      <w:r w:rsidR="005B4452">
        <w:rPr>
          <w:rFonts w:asciiTheme="majorHAnsi" w:eastAsia="Times New Roman" w:hAnsiTheme="majorHAnsi" w:cs="Times New Roman"/>
          <w:color w:val="000000"/>
        </w:rPr>
        <w:t xml:space="preserve">ing a sample of </w:t>
      </w:r>
      <w:proofErr w:type="spellStart"/>
      <w:r w:rsidR="005B4452">
        <w:rPr>
          <w:rFonts w:asciiTheme="majorHAnsi" w:eastAsia="Times New Roman" w:hAnsiTheme="majorHAnsi" w:cs="Times New Roman"/>
          <w:color w:val="000000"/>
        </w:rPr>
        <w:t>ePortfolios</w:t>
      </w:r>
      <w:proofErr w:type="spellEnd"/>
      <w:r w:rsidR="005B4452">
        <w:rPr>
          <w:rFonts w:asciiTheme="majorHAnsi" w:eastAsia="Times New Roman" w:hAnsiTheme="majorHAnsi" w:cs="Times New Roman"/>
          <w:color w:val="000000"/>
        </w:rPr>
        <w:t>?</w:t>
      </w:r>
    </w:p>
    <w:p w14:paraId="4E2EB39D" w14:textId="484E6459" w:rsidR="0088147B" w:rsidRDefault="0088147B" w:rsidP="0088147B">
      <w:pPr>
        <w:pStyle w:val="ListParagraph"/>
        <w:numPr>
          <w:ilvl w:val="0"/>
          <w:numId w:val="6"/>
        </w:numPr>
        <w:rPr>
          <w:rFonts w:asciiTheme="majorHAnsi" w:eastAsia="Times New Roman" w:hAnsiTheme="majorHAnsi" w:cs="Times New Roman"/>
          <w:color w:val="FF0000"/>
        </w:rPr>
      </w:pPr>
      <w:r>
        <w:rPr>
          <w:rFonts w:asciiTheme="majorHAnsi" w:eastAsia="Times New Roman" w:hAnsiTheme="majorHAnsi" w:cs="Times New Roman"/>
          <w:color w:val="FF0000"/>
        </w:rPr>
        <w:t>It would probably be helpful to keep track of what subjects/classes actually had assignments that counted as quantitative, instead of just ma</w:t>
      </w:r>
      <w:r>
        <w:rPr>
          <w:rFonts w:asciiTheme="majorHAnsi" w:eastAsia="Times New Roman" w:hAnsiTheme="majorHAnsi" w:cs="Times New Roman"/>
          <w:color w:val="FF0000"/>
        </w:rPr>
        <w:t>r</w:t>
      </w:r>
      <w:r>
        <w:rPr>
          <w:rFonts w:asciiTheme="majorHAnsi" w:eastAsia="Times New Roman" w:hAnsiTheme="majorHAnsi" w:cs="Times New Roman"/>
          <w:color w:val="FF0000"/>
        </w:rPr>
        <w:t>king tally marks. With our tally marks, there is no way to tell if a student had quantitative literacy show up in only math classes, or if there was an English project</w:t>
      </w:r>
      <w:r>
        <w:rPr>
          <w:rFonts w:asciiTheme="majorHAnsi" w:eastAsia="Times New Roman" w:hAnsiTheme="majorHAnsi" w:cs="Times New Roman"/>
          <w:color w:val="FF0000"/>
        </w:rPr>
        <w:t>, Geography project</w:t>
      </w:r>
      <w:r>
        <w:rPr>
          <w:rFonts w:asciiTheme="majorHAnsi" w:eastAsia="Times New Roman" w:hAnsiTheme="majorHAnsi" w:cs="Times New Roman"/>
          <w:color w:val="FF0000"/>
        </w:rPr>
        <w:t xml:space="preserve"> that counted etc. </w:t>
      </w:r>
    </w:p>
    <w:p w14:paraId="21AFC85F" w14:textId="3D2A456A" w:rsidR="0088147B" w:rsidRDefault="0088147B" w:rsidP="0088147B">
      <w:pPr>
        <w:pStyle w:val="ListParagraph"/>
        <w:numPr>
          <w:ilvl w:val="0"/>
          <w:numId w:val="6"/>
        </w:numPr>
        <w:rPr>
          <w:rFonts w:asciiTheme="majorHAnsi" w:eastAsia="Times New Roman" w:hAnsiTheme="majorHAnsi" w:cs="Times New Roman"/>
          <w:color w:val="FF0000"/>
        </w:rPr>
      </w:pPr>
      <w:r>
        <w:rPr>
          <w:rFonts w:asciiTheme="majorHAnsi" w:eastAsia="Times New Roman" w:hAnsiTheme="majorHAnsi" w:cs="Times New Roman"/>
          <w:color w:val="FF0000"/>
        </w:rPr>
        <w:t xml:space="preserve">I think the rubric needs to be a little more explicit on what assignments should count or not count for quantitative literacy. </w:t>
      </w:r>
    </w:p>
    <w:p w14:paraId="2B9AE6BB" w14:textId="77777777" w:rsidR="0088147B" w:rsidRPr="007772BD" w:rsidRDefault="0088147B" w:rsidP="0088147B">
      <w:pPr>
        <w:pStyle w:val="ListParagraph"/>
        <w:numPr>
          <w:ilvl w:val="0"/>
          <w:numId w:val="6"/>
        </w:numPr>
        <w:rPr>
          <w:rFonts w:asciiTheme="majorHAnsi" w:eastAsia="Times New Roman" w:hAnsiTheme="majorHAnsi" w:cs="Times New Roman"/>
          <w:color w:val="FF0000"/>
        </w:rPr>
      </w:pPr>
      <w:r>
        <w:rPr>
          <w:rFonts w:asciiTheme="majorHAnsi" w:eastAsia="Times New Roman" w:hAnsiTheme="majorHAnsi" w:cs="Times New Roman"/>
          <w:color w:val="FF0000"/>
        </w:rPr>
        <w:t xml:space="preserve">On the “Manipulation” category in the rubric, we wish the </w:t>
      </w:r>
      <w:r w:rsidRPr="007772BD">
        <w:rPr>
          <w:rFonts w:asciiTheme="majorHAnsi" w:eastAsia="Times New Roman" w:hAnsiTheme="majorHAnsi" w:cs="Times New Roman"/>
          <w:i/>
          <w:color w:val="FF0000"/>
        </w:rPr>
        <w:t>Well Below</w:t>
      </w:r>
      <w:r>
        <w:rPr>
          <w:rFonts w:asciiTheme="majorHAnsi" w:eastAsia="Times New Roman" w:hAnsiTheme="majorHAnsi" w:cs="Times New Roman"/>
          <w:color w:val="FF0000"/>
        </w:rPr>
        <w:t xml:space="preserve"> rating said that the work “doesn’t convert info into a mathematical portrayal”, because we saw lots of assignments that contained quantitative data but didn’t convert the relative info into more than one form that showed a deep understanding. There was no option for this grade so we graded it as </w:t>
      </w:r>
      <w:r>
        <w:rPr>
          <w:rFonts w:asciiTheme="majorHAnsi" w:eastAsia="Times New Roman" w:hAnsiTheme="majorHAnsi" w:cs="Times New Roman"/>
          <w:i/>
          <w:color w:val="FF0000"/>
        </w:rPr>
        <w:t xml:space="preserve">Well Below. </w:t>
      </w:r>
    </w:p>
    <w:p w14:paraId="739A5A77" w14:textId="77777777" w:rsidR="0088147B" w:rsidRPr="0088147B" w:rsidRDefault="0088147B" w:rsidP="0088147B">
      <w:pPr>
        <w:pStyle w:val="ListParagraph"/>
        <w:rPr>
          <w:rFonts w:asciiTheme="majorHAnsi" w:eastAsia="Times New Roman" w:hAnsiTheme="majorHAnsi" w:cs="Times New Roman"/>
          <w:color w:val="FF0000"/>
        </w:rPr>
      </w:pPr>
    </w:p>
    <w:p w14:paraId="06E6AA64" w14:textId="3BCF26EF" w:rsidR="00341970" w:rsidRPr="0088147B" w:rsidRDefault="00F229F4" w:rsidP="005B4452">
      <w:pPr>
        <w:pStyle w:val="ListParagraph"/>
        <w:numPr>
          <w:ilvl w:val="0"/>
          <w:numId w:val="2"/>
        </w:numPr>
      </w:pPr>
      <w:r>
        <w:rPr>
          <w:rFonts w:asciiTheme="majorHAnsi" w:eastAsia="Times New Roman" w:hAnsiTheme="majorHAnsi" w:cs="Times New Roman"/>
          <w:color w:val="000000"/>
        </w:rPr>
        <w:t xml:space="preserve">With the </w:t>
      </w:r>
      <w:r w:rsidR="00536819">
        <w:rPr>
          <w:rFonts w:asciiTheme="majorHAnsi" w:eastAsia="Times New Roman" w:hAnsiTheme="majorHAnsi" w:cs="Times New Roman"/>
          <w:color w:val="000000"/>
        </w:rPr>
        <w:t>indicators/learnin</w:t>
      </w:r>
      <w:bookmarkStart w:id="0" w:name="_GoBack"/>
      <w:bookmarkEnd w:id="0"/>
      <w:r w:rsidR="00536819">
        <w:rPr>
          <w:rFonts w:asciiTheme="majorHAnsi" w:eastAsia="Times New Roman" w:hAnsiTheme="majorHAnsi" w:cs="Times New Roman"/>
          <w:color w:val="000000"/>
        </w:rPr>
        <w:t>g outcomes that you assessed</w:t>
      </w:r>
      <w:r>
        <w:rPr>
          <w:rFonts w:asciiTheme="majorHAnsi" w:eastAsia="Times New Roman" w:hAnsiTheme="majorHAnsi" w:cs="Times New Roman"/>
          <w:color w:val="000000"/>
        </w:rPr>
        <w:t xml:space="preserve"> in mind</w:t>
      </w:r>
      <w:r w:rsidR="00536819">
        <w:rPr>
          <w:rFonts w:asciiTheme="majorHAnsi" w:eastAsia="Times New Roman" w:hAnsiTheme="majorHAnsi" w:cs="Times New Roman"/>
          <w:color w:val="000000"/>
        </w:rPr>
        <w:t xml:space="preserve">, what recommendations do you have for faculty to more fully/more intentionally have students “show their work” with these indicators/learning outcomes in their signature assignments, reflections, and design?  </w:t>
      </w:r>
    </w:p>
    <w:p w14:paraId="70924F33" w14:textId="2D8F29AE" w:rsidR="0088147B" w:rsidRDefault="0088147B" w:rsidP="0088147B">
      <w:pPr>
        <w:pStyle w:val="ListParagraph"/>
        <w:numPr>
          <w:ilvl w:val="0"/>
          <w:numId w:val="7"/>
        </w:numPr>
        <w:rPr>
          <w:color w:val="FF0000"/>
        </w:rPr>
      </w:pPr>
      <w:r>
        <w:rPr>
          <w:color w:val="FF0000"/>
        </w:rPr>
        <w:t xml:space="preserve">We saw a lot of English papers where quantitative data was given in the form of a graphic, but within the paper, the graphic was not referred to, cited or referenced at all. English teachers might want to encourage the use of quantitative data to support the purpose of the work and explain how to reference it and use it to make inferences. </w:t>
      </w:r>
    </w:p>
    <w:p w14:paraId="0D05AB74" w14:textId="23106B48" w:rsidR="0088147B" w:rsidRDefault="00C75B6E" w:rsidP="0088147B">
      <w:pPr>
        <w:pStyle w:val="ListParagraph"/>
        <w:numPr>
          <w:ilvl w:val="0"/>
          <w:numId w:val="7"/>
        </w:numPr>
        <w:rPr>
          <w:color w:val="FF0000"/>
        </w:rPr>
      </w:pPr>
      <w:r>
        <w:rPr>
          <w:color w:val="FF0000"/>
        </w:rPr>
        <w:t xml:space="preserve">A lot of projects were uploaded without any context given. It was very hard for somebody who did not teach or take the course to understand what the purpose of the project was, or what the conclusion was once the project was completed. Faculty need to stress the importance of not only writing a reflection to these assignments, but also at times an introduction so that each project can be understood from an “outsiders” point of view. </w:t>
      </w:r>
    </w:p>
    <w:p w14:paraId="47F06A6B" w14:textId="3846D96A" w:rsidR="00C75B6E" w:rsidRPr="0088147B" w:rsidRDefault="00C75B6E" w:rsidP="0088147B">
      <w:pPr>
        <w:pStyle w:val="ListParagraph"/>
        <w:numPr>
          <w:ilvl w:val="0"/>
          <w:numId w:val="7"/>
        </w:numPr>
        <w:rPr>
          <w:color w:val="FF0000"/>
        </w:rPr>
      </w:pPr>
      <w:r>
        <w:rPr>
          <w:color w:val="FF0000"/>
        </w:rPr>
        <w:lastRenderedPageBreak/>
        <w:t xml:space="preserve">When faculty writes assignments that include quantitative data, we should include the expectation that students explain and use the information to make appropriate inferences.  We should include the expectation that students convert this info into more than one form to show deep understanding. We should include the expectation that students use quantitative info to support and connect it with the purpose of the work. </w:t>
      </w:r>
    </w:p>
    <w:sectPr w:rsidR="00C75B6E" w:rsidRPr="0088147B" w:rsidSect="00670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7B5"/>
    <w:multiLevelType w:val="hybridMultilevel"/>
    <w:tmpl w:val="5C2C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D1271"/>
    <w:multiLevelType w:val="hybridMultilevel"/>
    <w:tmpl w:val="4DA06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9200B9"/>
    <w:multiLevelType w:val="hybridMultilevel"/>
    <w:tmpl w:val="DA7C51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43A60C8"/>
    <w:multiLevelType w:val="hybridMultilevel"/>
    <w:tmpl w:val="3D9AA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F45858"/>
    <w:multiLevelType w:val="hybridMultilevel"/>
    <w:tmpl w:val="DEBA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8F4E29"/>
    <w:multiLevelType w:val="hybridMultilevel"/>
    <w:tmpl w:val="694A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DB1DA4"/>
    <w:multiLevelType w:val="hybridMultilevel"/>
    <w:tmpl w:val="DE02A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36"/>
    <w:rsid w:val="00092897"/>
    <w:rsid w:val="001637E2"/>
    <w:rsid w:val="002528BF"/>
    <w:rsid w:val="002C3A3D"/>
    <w:rsid w:val="00335544"/>
    <w:rsid w:val="00341970"/>
    <w:rsid w:val="003A7882"/>
    <w:rsid w:val="00536819"/>
    <w:rsid w:val="005B4452"/>
    <w:rsid w:val="00657636"/>
    <w:rsid w:val="00670902"/>
    <w:rsid w:val="007772BD"/>
    <w:rsid w:val="0088147B"/>
    <w:rsid w:val="00BA0EBB"/>
    <w:rsid w:val="00C75B6E"/>
    <w:rsid w:val="00F22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52EC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57636"/>
  </w:style>
  <w:style w:type="paragraph" w:styleId="ListParagraph">
    <w:name w:val="List Paragraph"/>
    <w:basedOn w:val="Normal"/>
    <w:uiPriority w:val="34"/>
    <w:qFormat/>
    <w:rsid w:val="006576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57636"/>
  </w:style>
  <w:style w:type="paragraph" w:styleId="ListParagraph">
    <w:name w:val="List Paragraph"/>
    <w:basedOn w:val="Normal"/>
    <w:uiPriority w:val="34"/>
    <w:qFormat/>
    <w:rsid w:val="00657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062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 JoAnn  Lewis</dc:creator>
  <cp:lastModifiedBy>Kristin</cp:lastModifiedBy>
  <cp:revision>3</cp:revision>
  <dcterms:created xsi:type="dcterms:W3CDTF">2014-06-08T03:39:00Z</dcterms:created>
  <dcterms:modified xsi:type="dcterms:W3CDTF">2014-06-08T03:45:00Z</dcterms:modified>
</cp:coreProperties>
</file>